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D40B" w14:textId="071CA654" w:rsidR="001C6D0E" w:rsidRDefault="000B5339">
      <w:pPr>
        <w:rPr>
          <w:rFonts w:ascii="Arial" w:hAnsi="Arial" w:cs="Arial"/>
          <w:color w:val="BDC1C6"/>
          <w:shd w:val="clear" w:color="auto" w:fill="202124"/>
        </w:rPr>
      </w:pPr>
      <w:r w:rsidRPr="007D3336">
        <w:rPr>
          <w:b/>
          <w:sz w:val="24"/>
          <w:szCs w:val="24"/>
        </w:rPr>
        <w:t>Course Description</w:t>
      </w:r>
      <w:proofErr w:type="gramStart"/>
      <w:r>
        <w:t xml:space="preserve">: </w:t>
      </w:r>
      <w:r w:rsidR="005330DA" w:rsidRPr="00A62A56">
        <w:rPr>
          <w:rFonts w:ascii="Open Sans" w:hAnsi="Open Sans" w:cs="Open Sans"/>
          <w:b/>
          <w:bCs/>
        </w:rPr>
        <w:t>:</w:t>
      </w:r>
      <w:proofErr w:type="gramEnd"/>
      <w:r w:rsidR="005330DA" w:rsidRPr="00A62A56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677763628"/>
          <w:placeholder>
            <w:docPart w:val="2084A220DD1345788AC19AEE31E3DC28"/>
          </w:placeholder>
          <w:docPartList>
            <w:docPartGallery w:val="Quick Parts"/>
          </w:docPartList>
        </w:sdtPr>
        <w:sdtContent>
          <w:r w:rsidR="005330DA" w:rsidRPr="00A62A56">
            <w:rPr>
              <w:rFonts w:ascii="Open Sans" w:eastAsia="Arial" w:hAnsi="Open Sans" w:cs="Open Sans"/>
            </w:rPr>
            <w:t>Dollars and Sense focuses on consumer practices and responsibilities, money-management processes, decision-making skills, impact of technology, and preparation for human services careers.</w:t>
          </w:r>
        </w:sdtContent>
      </w:sdt>
    </w:p>
    <w:p w14:paraId="345B7F44" w14:textId="1C41D7F2" w:rsidR="000B5339" w:rsidRDefault="000B5339">
      <w:r w:rsidRPr="007D3336">
        <w:rPr>
          <w:b/>
          <w:sz w:val="24"/>
          <w:szCs w:val="24"/>
        </w:rPr>
        <w:t>Course Platform</w:t>
      </w:r>
      <w:r w:rsidR="001C6D0E">
        <w:t xml:space="preserve">: </w:t>
      </w:r>
      <w:r w:rsidR="005330DA">
        <w:t>ICEV Platform</w:t>
      </w:r>
    </w:p>
    <w:p w14:paraId="352E224E" w14:textId="77777777" w:rsidR="000B5339" w:rsidRDefault="000B5339">
      <w:r w:rsidRPr="001C6D0E">
        <w:rPr>
          <w:u w:val="single"/>
        </w:rPr>
        <w:t>Course Outline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D0E">
        <w:rPr>
          <w:u w:val="single"/>
        </w:rPr>
        <w:t>Chapter Number</w:t>
      </w:r>
    </w:p>
    <w:p w14:paraId="45E6D291" w14:textId="6CC82D22" w:rsidR="000B5339" w:rsidRDefault="005330DA">
      <w:r>
        <w:t xml:space="preserve">Consumer Economic Decisions    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</w:t>
      </w:r>
    </w:p>
    <w:p w14:paraId="4328E269" w14:textId="2FA633C2" w:rsidR="000B5339" w:rsidRDefault="005330DA">
      <w:r>
        <w:t>Math in Personal Finance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2</w:t>
      </w:r>
    </w:p>
    <w:p w14:paraId="1282B8E7" w14:textId="5AD8F8D7" w:rsidR="000B5339" w:rsidRDefault="005330DA">
      <w:r>
        <w:t xml:space="preserve">Banking Products and Services    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3</w:t>
      </w:r>
    </w:p>
    <w:p w14:paraId="3C141B87" w14:textId="77777777" w:rsidR="005330DA" w:rsidRDefault="005330DA" w:rsidP="005330DA">
      <w:r>
        <w:t>Personal Financial Planning</w:t>
      </w:r>
    </w:p>
    <w:p w14:paraId="3164D3A7" w14:textId="6A70E9F3" w:rsidR="000B5339" w:rsidRDefault="005330DA" w:rsidP="005330DA">
      <w:r>
        <w:t>Employee Compensation Components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>
        <w:tab/>
      </w:r>
      <w:r w:rsidR="000B5339">
        <w:t>Chapter 5</w:t>
      </w:r>
    </w:p>
    <w:p w14:paraId="04187C59" w14:textId="60A7746D" w:rsidR="000B5339" w:rsidRDefault="005330DA">
      <w:r>
        <w:t xml:space="preserve">Creating A Personal Budget                        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6</w:t>
      </w:r>
    </w:p>
    <w:p w14:paraId="3A670B2B" w14:textId="1656E745" w:rsidR="000B5339" w:rsidRDefault="005330DA">
      <w:r>
        <w:t xml:space="preserve">Creating A Family Budget                            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7</w:t>
      </w:r>
    </w:p>
    <w:p w14:paraId="1E244A3D" w14:textId="7C5A7F9C" w:rsidR="000B5339" w:rsidRDefault="00555A34">
      <w:r>
        <w:t>Cost of Education and Training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8</w:t>
      </w:r>
    </w:p>
    <w:p w14:paraId="7140C2ED" w14:textId="429DB886" w:rsidR="000B5339" w:rsidRDefault="00555A34">
      <w:r>
        <w:t>Financial Statements and Recordkeeping</w:t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684859">
        <w:tab/>
      </w:r>
      <w:r w:rsidR="000B5339">
        <w:t>Chapter 9</w:t>
      </w:r>
    </w:p>
    <w:p w14:paraId="5C82E3D9" w14:textId="2DED241C" w:rsidR="000B5339" w:rsidRDefault="00555A34">
      <w:r>
        <w:t xml:space="preserve">Borrowing Basics                                          </w:t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68485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10</w:t>
      </w:r>
    </w:p>
    <w:p w14:paraId="246BEF73" w14:textId="13C6836B" w:rsidR="000B5339" w:rsidRDefault="00555A34">
      <w:r>
        <w:t xml:space="preserve">Saving and Investment Strategies 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11</w:t>
      </w:r>
    </w:p>
    <w:p w14:paraId="5BCDCCAB" w14:textId="6BDF96BB" w:rsidR="000B5339" w:rsidRDefault="00555A34">
      <w:r>
        <w:t xml:space="preserve">Retirement and Estate </w:t>
      </w:r>
      <w:proofErr w:type="gramStart"/>
      <w:r>
        <w:t xml:space="preserve">Planning  </w:t>
      </w:r>
      <w:r w:rsidR="000B5339">
        <w:tab/>
      </w:r>
      <w:proofErr w:type="gramEnd"/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12</w:t>
      </w:r>
    </w:p>
    <w:p w14:paraId="01319750" w14:textId="2CA77FF2" w:rsidR="00B61A21" w:rsidRDefault="00555A34">
      <w:r>
        <w:t xml:space="preserve">Taxes and </w:t>
      </w:r>
      <w:proofErr w:type="spellStart"/>
      <w:r>
        <w:t>Governement</w:t>
      </w:r>
      <w:proofErr w:type="spellEnd"/>
      <w:r w:rsidR="00B61A21">
        <w:tab/>
      </w:r>
      <w:r w:rsidR="00B61A21">
        <w:tab/>
      </w:r>
      <w:r w:rsidR="00B61A21">
        <w:tab/>
      </w:r>
      <w:r w:rsidR="00B61A21">
        <w:tab/>
      </w:r>
      <w:r w:rsidR="00B61A21">
        <w:tab/>
      </w:r>
      <w:r w:rsidR="00B61A21">
        <w:tab/>
      </w:r>
      <w:r w:rsidR="00B61A21">
        <w:tab/>
        <w:t>Chapter 13</w:t>
      </w:r>
    </w:p>
    <w:p w14:paraId="66868DB6" w14:textId="77777777" w:rsidR="000B5339" w:rsidRDefault="000B5339">
      <w:r w:rsidRPr="007D3336">
        <w:rPr>
          <w:b/>
          <w:sz w:val="24"/>
          <w:szCs w:val="24"/>
        </w:rPr>
        <w:t>Classroom Materials</w:t>
      </w:r>
      <w:r>
        <w:t xml:space="preserve">: </w:t>
      </w:r>
    </w:p>
    <w:p w14:paraId="52F75B0E" w14:textId="77777777" w:rsidR="000B5339" w:rsidRDefault="003228D5">
      <w:r>
        <w:t>Folder</w:t>
      </w:r>
    </w:p>
    <w:p w14:paraId="766D0884" w14:textId="46AF64CE" w:rsidR="003228D5" w:rsidRDefault="002D0E97">
      <w:r>
        <w:t xml:space="preserve">Black and White </w:t>
      </w:r>
      <w:proofErr w:type="spellStart"/>
      <w:r w:rsidR="00555A34">
        <w:t>Compositio</w:t>
      </w:r>
      <w:proofErr w:type="spellEnd"/>
      <w:r w:rsidR="00555A34">
        <w:t xml:space="preserve"> </w:t>
      </w:r>
      <w:r>
        <w:t xml:space="preserve">book-if notebook is metal it </w:t>
      </w:r>
      <w:proofErr w:type="gramStart"/>
      <w:r>
        <w:t>won’t</w:t>
      </w:r>
      <w:proofErr w:type="gramEnd"/>
      <w:r>
        <w:t xml:space="preserve"> go through detectors</w:t>
      </w:r>
    </w:p>
    <w:p w14:paraId="4FECA763" w14:textId="3C6F8C28" w:rsidR="000B5339" w:rsidRDefault="007D3336">
      <w:r>
        <w:t>Pens and Pencils</w:t>
      </w:r>
    </w:p>
    <w:p w14:paraId="44DE6F7C" w14:textId="77777777" w:rsidR="007D3336" w:rsidRDefault="007D3336">
      <w:r>
        <w:t xml:space="preserve">Index </w:t>
      </w:r>
      <w:proofErr w:type="gramStart"/>
      <w:r>
        <w:t>Cards</w:t>
      </w:r>
      <w:r w:rsidR="00B61A21">
        <w:t>(</w:t>
      </w:r>
      <w:proofErr w:type="gramEnd"/>
      <w:r w:rsidR="00B61A21">
        <w:t>4)</w:t>
      </w:r>
      <w:r>
        <w:t>-For do now/exit tickets/flash cards</w:t>
      </w:r>
    </w:p>
    <w:p w14:paraId="2467BED1" w14:textId="77777777" w:rsidR="007D3336" w:rsidRDefault="007D3336">
      <w:r>
        <w:t>Scissors, tape, glue, and color markers -for drawing</w:t>
      </w:r>
    </w:p>
    <w:p w14:paraId="3B101871" w14:textId="77777777" w:rsidR="00B61A21" w:rsidRDefault="00B61A21">
      <w:pPr>
        <w:rPr>
          <w:b/>
          <w:sz w:val="24"/>
          <w:szCs w:val="24"/>
        </w:rPr>
      </w:pPr>
    </w:p>
    <w:p w14:paraId="73866996" w14:textId="77777777" w:rsidR="00B61A21" w:rsidRDefault="00B61A21">
      <w:pPr>
        <w:rPr>
          <w:b/>
          <w:sz w:val="24"/>
          <w:szCs w:val="24"/>
        </w:rPr>
      </w:pPr>
    </w:p>
    <w:p w14:paraId="5E600B1F" w14:textId="065BCDFF" w:rsidR="007D3336" w:rsidRDefault="007D3336">
      <w:r w:rsidRPr="007D3336">
        <w:rPr>
          <w:b/>
          <w:sz w:val="24"/>
          <w:szCs w:val="24"/>
        </w:rPr>
        <w:lastRenderedPageBreak/>
        <w:t>Tutorials:</w:t>
      </w:r>
      <w:r>
        <w:t xml:space="preserve"> </w:t>
      </w:r>
      <w:r w:rsidR="002D0E97">
        <w:t xml:space="preserve"> Tuesdays</w:t>
      </w:r>
      <w:r w:rsidR="00B61A21">
        <w:t xml:space="preserve"> and </w:t>
      </w:r>
      <w:proofErr w:type="spellStart"/>
      <w:r w:rsidR="00B61A21">
        <w:t>Wedenesdays</w:t>
      </w:r>
      <w:proofErr w:type="spellEnd"/>
      <w:r w:rsidR="00B61A21">
        <w:t xml:space="preserve"> from 2:45pm-3:15pm </w:t>
      </w:r>
    </w:p>
    <w:p w14:paraId="401B19A0" w14:textId="77777777" w:rsidR="008A0C5F" w:rsidRDefault="008A0C5F">
      <w:r w:rsidRPr="008A0C5F">
        <w:rPr>
          <w:b/>
          <w:sz w:val="24"/>
          <w:szCs w:val="24"/>
        </w:rPr>
        <w:t>Absent Work:</w:t>
      </w:r>
      <w:r>
        <w:t xml:space="preserve"> If you are absent, you are responsible for completing all missed assignments. You should obtain notes from a buddy in the classroom, </w:t>
      </w:r>
      <w:proofErr w:type="gramStart"/>
      <w:r>
        <w:t>If</w:t>
      </w:r>
      <w:proofErr w:type="gramEnd"/>
      <w:r>
        <w:t xml:space="preserve"> you need help understanding the material, please come and see me. If you need to make up a test it may be given during class or an apt. may need to be made depending on what is being completed at this time in class. </w:t>
      </w:r>
      <w:r w:rsidR="00155984">
        <w:t xml:space="preserve">You have as many days that you were absent to make up the work. For example, if you were out sick for 3 days then you have 3 days to make up the work and get it back to me for grading. </w:t>
      </w:r>
    </w:p>
    <w:p w14:paraId="6AB2EC55" w14:textId="77777777" w:rsidR="00CD4475" w:rsidRDefault="00CD4475">
      <w:r>
        <w:t xml:space="preserve">By Reviewing this </w:t>
      </w:r>
      <w:proofErr w:type="gramStart"/>
      <w:r>
        <w:t>syllabus</w:t>
      </w:r>
      <w:proofErr w:type="gramEnd"/>
      <w:r>
        <w:t xml:space="preserve"> I acknowledge that I agree to follow all the expectations and procedures listed. I know that following them will help me to reach my academic goals!</w:t>
      </w:r>
    </w:p>
    <w:p w14:paraId="6D217795" w14:textId="77777777" w:rsidR="00CD4475" w:rsidRDefault="00CD4475"/>
    <w:p w14:paraId="37F56EE3" w14:textId="77777777" w:rsidR="000B5339" w:rsidRDefault="000B5339"/>
    <w:p w14:paraId="5DABD9B2" w14:textId="77777777" w:rsidR="000B5339" w:rsidRDefault="00CD4475">
      <w:r>
        <w:t>Student Signature__________________________________________</w:t>
      </w:r>
      <w:proofErr w:type="gramStart"/>
      <w:r>
        <w:t>_( Neatly</w:t>
      </w:r>
      <w:proofErr w:type="gramEnd"/>
      <w:r>
        <w:t xml:space="preserve"> Print)</w:t>
      </w:r>
    </w:p>
    <w:p w14:paraId="24CB7CB3" w14:textId="77777777" w:rsidR="00CD4475" w:rsidRDefault="00CD4475">
      <w:r>
        <w:t>Student Phone number_________________________________________</w:t>
      </w:r>
    </w:p>
    <w:p w14:paraId="2D7B9C3F" w14:textId="77777777" w:rsidR="00CD4475" w:rsidRDefault="00CD4475">
      <w:r>
        <w:t>Student Email_________________________________________________</w:t>
      </w:r>
    </w:p>
    <w:p w14:paraId="7A25DFB8" w14:textId="77777777" w:rsidR="00CD4475" w:rsidRDefault="00CD4475"/>
    <w:p w14:paraId="1A0496F3" w14:textId="77777777" w:rsidR="00CD4475" w:rsidRDefault="00CD4475">
      <w:r>
        <w:t>Parent/Guardian Signature_______________________________________</w:t>
      </w:r>
    </w:p>
    <w:p w14:paraId="3D1F9A8E" w14:textId="77777777" w:rsidR="00CD4475" w:rsidRDefault="00CD4475">
      <w:r>
        <w:t>Parent Phone Number____________________________________________</w:t>
      </w:r>
    </w:p>
    <w:p w14:paraId="00790EDC" w14:textId="77777777" w:rsidR="00CD4475" w:rsidRDefault="00CD4475">
      <w:r>
        <w:t>Parent Email____________________________________________________</w:t>
      </w:r>
    </w:p>
    <w:p w14:paraId="3F3BB629" w14:textId="77777777" w:rsidR="00CD4475" w:rsidRDefault="00CD4475"/>
    <w:p w14:paraId="70C80B20" w14:textId="77777777" w:rsidR="00CD4475" w:rsidRDefault="00CD4475"/>
    <w:p w14:paraId="455FB3D3" w14:textId="77777777" w:rsidR="00CD4475" w:rsidRDefault="00CD4475">
      <w:r>
        <w:t xml:space="preserve">Anything you want to help me understand or know about </w:t>
      </w:r>
      <w:proofErr w:type="gramStart"/>
      <w:r>
        <w:t>your  Child</w:t>
      </w:r>
      <w:proofErr w:type="gramEnd"/>
      <w:r>
        <w:t>?</w:t>
      </w:r>
    </w:p>
    <w:p w14:paraId="03828065" w14:textId="77777777" w:rsidR="00CD4475" w:rsidRDefault="00CD4475"/>
    <w:p w14:paraId="408454E5" w14:textId="77777777" w:rsidR="00CD4475" w:rsidRDefault="00CD4475"/>
    <w:sectPr w:rsidR="00CD44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91E5" w14:textId="77777777" w:rsidR="00C83E90" w:rsidRDefault="00C83E90" w:rsidP="00C82D78">
      <w:pPr>
        <w:spacing w:after="0" w:line="240" w:lineRule="auto"/>
      </w:pPr>
      <w:r>
        <w:separator/>
      </w:r>
    </w:p>
  </w:endnote>
  <w:endnote w:type="continuationSeparator" w:id="0">
    <w:p w14:paraId="042DAF73" w14:textId="77777777" w:rsidR="00C83E90" w:rsidRDefault="00C83E90" w:rsidP="00C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A711" w14:textId="77777777" w:rsidR="00C83E90" w:rsidRDefault="00C83E90" w:rsidP="00C82D78">
      <w:pPr>
        <w:spacing w:after="0" w:line="240" w:lineRule="auto"/>
      </w:pPr>
      <w:r>
        <w:separator/>
      </w:r>
    </w:p>
  </w:footnote>
  <w:footnote w:type="continuationSeparator" w:id="0">
    <w:p w14:paraId="01EDD75A" w14:textId="77777777" w:rsidR="00C83E90" w:rsidRDefault="00C83E90" w:rsidP="00C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A8F2" w14:textId="77777777" w:rsidR="00C82D78" w:rsidRDefault="00C82D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2A1610" wp14:editId="479D631E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949950" cy="781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81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F040C0" w14:textId="2F46A2F8" w:rsidR="00C82D78" w:rsidRDefault="00555A3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Dollars and Sense</w:t>
                              </w:r>
                              <w:r w:rsidR="003228D5">
                                <w:rPr>
                                  <w:caps/>
                                  <w:color w:val="FFFFFF" w:themeColor="background1"/>
                                </w:rPr>
                                <w:t xml:space="preserve"> cOURSE SYLLABUS</w:t>
                              </w:r>
                            </w:p>
                          </w:sdtContent>
                        </w:sdt>
                        <w:p w14:paraId="4AF0F132" w14:textId="77777777" w:rsidR="00C82D78" w:rsidRDefault="00C82D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mRS. mENSMAN </w:t>
                          </w:r>
                        </w:p>
                        <w:p w14:paraId="1861F74A" w14:textId="77777777" w:rsidR="00C82D78" w:rsidRDefault="00C83E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hyperlink r:id="rId1" w:history="1">
                            <w:r w:rsidR="00C82D78" w:rsidRPr="00FA15D2">
                              <w:rPr>
                                <w:rStyle w:val="Hyperlink"/>
                                <w:caps/>
                              </w:rPr>
                              <w:t>FRANCES.TORRESMENSMAN@SFISD.ORG</w:t>
                            </w:r>
                          </w:hyperlink>
                        </w:p>
                        <w:p w14:paraId="0158897C" w14:textId="77777777" w:rsidR="00C82D78" w:rsidRDefault="001C6D0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pHONE: 409-927-3290</w:t>
                          </w:r>
                        </w:p>
                        <w:p w14:paraId="3C9F04FB" w14:textId="77777777" w:rsidR="001C6D0E" w:rsidRDefault="001C6D0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  <w:p w14:paraId="3B8EEE19" w14:textId="77777777" w:rsidR="00C82D78" w:rsidRDefault="00C82D78" w:rsidP="00C82D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A1610" id="Rectangle 197" o:spid="_x0000_s1026" style="position:absolute;margin-left:417.3pt;margin-top:36pt;width:468.5pt;height:61.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BF040C0" w14:textId="2F46A2F8" w:rsidR="00C82D78" w:rsidRDefault="00555A3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Dollars and Sense</w:t>
                        </w:r>
                        <w:r w:rsidR="003228D5">
                          <w:rPr>
                            <w:caps/>
                            <w:color w:val="FFFFFF" w:themeColor="background1"/>
                          </w:rPr>
                          <w:t xml:space="preserve"> cOURSE SYLLABUS</w:t>
                        </w:r>
                      </w:p>
                    </w:sdtContent>
                  </w:sdt>
                  <w:p w14:paraId="4AF0F132" w14:textId="77777777" w:rsidR="00C82D78" w:rsidRDefault="00C82D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mRS. mENSMAN </w:t>
                    </w:r>
                  </w:p>
                  <w:p w14:paraId="1861F74A" w14:textId="77777777" w:rsidR="00C82D78" w:rsidRDefault="00C83E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hyperlink r:id="rId2" w:history="1">
                      <w:r w:rsidR="00C82D78" w:rsidRPr="00FA15D2">
                        <w:rPr>
                          <w:rStyle w:val="Hyperlink"/>
                          <w:caps/>
                        </w:rPr>
                        <w:t>FRANCES.TORRESMENSMAN@SFISD.ORG</w:t>
                      </w:r>
                    </w:hyperlink>
                  </w:p>
                  <w:p w14:paraId="0158897C" w14:textId="77777777" w:rsidR="00C82D78" w:rsidRDefault="001C6D0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pHONE: 409-927-3290</w:t>
                    </w:r>
                  </w:p>
                  <w:p w14:paraId="3C9F04FB" w14:textId="77777777" w:rsidR="001C6D0E" w:rsidRDefault="001C6D0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  <w:p w14:paraId="3B8EEE19" w14:textId="77777777" w:rsidR="00C82D78" w:rsidRDefault="00C82D78" w:rsidP="00C82D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78"/>
    <w:rsid w:val="000537D7"/>
    <w:rsid w:val="000B5339"/>
    <w:rsid w:val="000D6EA0"/>
    <w:rsid w:val="00155984"/>
    <w:rsid w:val="001C6D0E"/>
    <w:rsid w:val="001F5B64"/>
    <w:rsid w:val="002D0E97"/>
    <w:rsid w:val="003228D5"/>
    <w:rsid w:val="0048595B"/>
    <w:rsid w:val="004859B8"/>
    <w:rsid w:val="005330DA"/>
    <w:rsid w:val="00555A34"/>
    <w:rsid w:val="00600016"/>
    <w:rsid w:val="00684859"/>
    <w:rsid w:val="007D3336"/>
    <w:rsid w:val="008752B0"/>
    <w:rsid w:val="008A0C5F"/>
    <w:rsid w:val="009363C9"/>
    <w:rsid w:val="009875E1"/>
    <w:rsid w:val="00A12FC1"/>
    <w:rsid w:val="00A1706A"/>
    <w:rsid w:val="00A32598"/>
    <w:rsid w:val="00B61A21"/>
    <w:rsid w:val="00BD1658"/>
    <w:rsid w:val="00C82D78"/>
    <w:rsid w:val="00C83E90"/>
    <w:rsid w:val="00C90644"/>
    <w:rsid w:val="00C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2E59F"/>
  <w15:chartTrackingRefBased/>
  <w15:docId w15:val="{EB01ADC0-13AE-4B50-8A03-DBE38D0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78"/>
  </w:style>
  <w:style w:type="paragraph" w:styleId="Footer">
    <w:name w:val="footer"/>
    <w:basedOn w:val="Normal"/>
    <w:link w:val="Foot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78"/>
  </w:style>
  <w:style w:type="character" w:styleId="Hyperlink">
    <w:name w:val="Hyperlink"/>
    <w:basedOn w:val="DefaultParagraphFont"/>
    <w:uiPriority w:val="99"/>
    <w:unhideWhenUsed/>
    <w:rsid w:val="00C8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.TORRESMENSMAN@SFISD.ORG" TargetMode="External"/><Relationship Id="rId1" Type="http://schemas.openxmlformats.org/officeDocument/2006/relationships/hyperlink" Target="mailto:FRANCES.TORRESMENSMAN@SFIS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84A220DD1345788AC19AEE31E3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81D0-E57A-4CF7-A7A8-78909B59FED9}"/>
      </w:docPartPr>
      <w:docPartBody>
        <w:p w:rsidR="00000000" w:rsidRDefault="00BB248D" w:rsidP="00BB248D">
          <w:pPr>
            <w:pStyle w:val="2084A220DD1345788AC19AEE31E3DC28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8D"/>
    <w:rsid w:val="009E4E62"/>
    <w:rsid w:val="00B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48D"/>
    <w:rPr>
      <w:color w:val="808080"/>
    </w:rPr>
  </w:style>
  <w:style w:type="paragraph" w:customStyle="1" w:styleId="2084A220DD1345788AC19AEE31E3DC28">
    <w:name w:val="2084A220DD1345788AC19AEE31E3DC28"/>
    <w:rsid w:val="00BB2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growth and development cOURSE SYLLABUS</vt:lpstr>
    </vt:vector>
  </TitlesOfParts>
  <Company>Santa Fe ISD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Dollars and Sense cOURSE SYLLABUS</dc:title>
  <dc:subject/>
  <dc:creator>Torres Mensman, Frances</dc:creator>
  <cp:keywords/>
  <dc:description/>
  <cp:lastModifiedBy>Torres Mensman, Frances</cp:lastModifiedBy>
  <cp:revision>2</cp:revision>
  <cp:lastPrinted>2023-08-14T15:37:00Z</cp:lastPrinted>
  <dcterms:created xsi:type="dcterms:W3CDTF">2023-08-14T15:58:00Z</dcterms:created>
  <dcterms:modified xsi:type="dcterms:W3CDTF">2023-08-14T15:58:00Z</dcterms:modified>
</cp:coreProperties>
</file>