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D7" w:rsidRDefault="00FB6547">
      <w:pPr>
        <w:rPr>
          <w:sz w:val="72"/>
          <w:szCs w:val="72"/>
        </w:rPr>
      </w:pPr>
      <w:r w:rsidRPr="00FB6547">
        <w:rPr>
          <w:sz w:val="72"/>
          <w:szCs w:val="72"/>
        </w:rPr>
        <w:t>Algebra II</w:t>
      </w:r>
    </w:p>
    <w:p w:rsidR="00FB6547" w:rsidRDefault="00FB6547" w:rsidP="00FB6547">
      <w:pPr>
        <w:jc w:val="center"/>
        <w:rPr>
          <w:sz w:val="36"/>
          <w:szCs w:val="36"/>
          <w:u w:val="single"/>
        </w:rPr>
      </w:pPr>
      <w:r w:rsidRPr="00FB6547">
        <w:rPr>
          <w:sz w:val="36"/>
          <w:szCs w:val="36"/>
          <w:u w:val="single"/>
        </w:rPr>
        <w:t xml:space="preserve">Mrs. Wakeland’s Syllabus </w:t>
      </w:r>
    </w:p>
    <w:p w:rsidR="00A807AD" w:rsidRPr="00A807AD" w:rsidRDefault="002001D6" w:rsidP="00A807AD">
      <w:pPr>
        <w:jc w:val="center"/>
        <w:rPr>
          <w:sz w:val="32"/>
          <w:szCs w:val="32"/>
        </w:rPr>
      </w:pPr>
      <w:hyperlink r:id="rId5" w:history="1">
        <w:r w:rsidRPr="00521E36">
          <w:rPr>
            <w:rStyle w:val="Hyperlink"/>
            <w:sz w:val="32"/>
            <w:szCs w:val="32"/>
          </w:rPr>
          <w:t>chelsea.copeland@sfisd.org</w:t>
        </w:r>
      </w:hyperlink>
    </w:p>
    <w:p w:rsidR="00FB6547" w:rsidRDefault="00FB6547" w:rsidP="00FB6547">
      <w:pPr>
        <w:rPr>
          <w:sz w:val="36"/>
          <w:szCs w:val="36"/>
          <w:u w:val="single"/>
        </w:rPr>
      </w:pPr>
      <w:r>
        <w:rPr>
          <w:sz w:val="36"/>
          <w:szCs w:val="36"/>
          <w:u w:val="single"/>
        </w:rPr>
        <w:t xml:space="preserve">Course Description </w:t>
      </w:r>
    </w:p>
    <w:p w:rsidR="00660E17" w:rsidRDefault="00FB6547" w:rsidP="00FB6547">
      <w:pPr>
        <w:rPr>
          <w:rFonts w:cstheme="minorHAnsi"/>
          <w:color w:val="111111"/>
          <w:sz w:val="27"/>
          <w:szCs w:val="27"/>
          <w:shd w:val="clear" w:color="auto" w:fill="FFFFFF"/>
        </w:rPr>
      </w:pPr>
      <w:r>
        <w:rPr>
          <w:rFonts w:cstheme="minorHAnsi"/>
          <w:color w:val="111111"/>
          <w:sz w:val="27"/>
          <w:szCs w:val="27"/>
          <w:shd w:val="clear" w:color="auto" w:fill="FFFFFF"/>
        </w:rPr>
        <w:t>Algebra II</w:t>
      </w:r>
      <w:r w:rsidRPr="00FB6547">
        <w:rPr>
          <w:rFonts w:cstheme="minorHAnsi"/>
          <w:color w:val="111111"/>
          <w:sz w:val="27"/>
          <w:szCs w:val="27"/>
          <w:shd w:val="clear" w:color="auto" w:fill="FFFFFF"/>
        </w:rPr>
        <w:t xml:space="preserve"> is </w:t>
      </w:r>
      <w:r w:rsidRPr="00660E17">
        <w:rPr>
          <w:rStyle w:val="Strong"/>
          <w:rFonts w:cstheme="minorHAnsi"/>
          <w:b w:val="0"/>
          <w:color w:val="111111"/>
          <w:sz w:val="27"/>
          <w:szCs w:val="27"/>
        </w:rPr>
        <w:t>designed to build on A</w:t>
      </w:r>
      <w:r w:rsidRPr="00660E17">
        <w:rPr>
          <w:rStyle w:val="Strong"/>
          <w:rFonts w:cstheme="minorHAnsi"/>
          <w:b w:val="0"/>
          <w:color w:val="111111"/>
          <w:sz w:val="27"/>
          <w:szCs w:val="27"/>
        </w:rPr>
        <w:t>lgebr</w:t>
      </w:r>
      <w:r w:rsidRPr="00660E17">
        <w:rPr>
          <w:rStyle w:val="Strong"/>
          <w:rFonts w:cstheme="minorHAnsi"/>
          <w:b w:val="0"/>
          <w:color w:val="111111"/>
          <w:sz w:val="27"/>
          <w:szCs w:val="27"/>
        </w:rPr>
        <w:t>a I and G</w:t>
      </w:r>
      <w:r w:rsidRPr="00660E17">
        <w:rPr>
          <w:rStyle w:val="Strong"/>
          <w:rFonts w:cstheme="minorHAnsi"/>
          <w:b w:val="0"/>
          <w:color w:val="111111"/>
          <w:sz w:val="27"/>
          <w:szCs w:val="27"/>
        </w:rPr>
        <w:t>eome</w:t>
      </w:r>
      <w:r w:rsidRPr="00660E17">
        <w:rPr>
          <w:rStyle w:val="Strong"/>
          <w:rFonts w:cstheme="minorHAnsi"/>
          <w:b w:val="0"/>
          <w:color w:val="111111"/>
          <w:sz w:val="27"/>
          <w:szCs w:val="27"/>
        </w:rPr>
        <w:t>try</w:t>
      </w:r>
      <w:r w:rsidRPr="00660E17">
        <w:rPr>
          <w:rStyle w:val="Strong"/>
          <w:rFonts w:cstheme="minorHAnsi"/>
          <w:b w:val="0"/>
          <w:color w:val="111111"/>
          <w:sz w:val="27"/>
          <w:szCs w:val="27"/>
        </w:rPr>
        <w:t xml:space="preserve"> concepts</w:t>
      </w:r>
      <w:r w:rsidRPr="00FB6547">
        <w:rPr>
          <w:rFonts w:cstheme="minorHAnsi"/>
          <w:color w:val="111111"/>
          <w:sz w:val="27"/>
          <w:szCs w:val="27"/>
          <w:shd w:val="clear" w:color="auto" w:fill="FFFFFF"/>
        </w:rPr>
        <w:t>. It develops advanced algebra skills such as systems of equations, advanced polynomials, imaginary and complex numbers, quadratics, and concepts and includes the study of trigonometric functions. It also introduces matrices and their properties.</w:t>
      </w:r>
    </w:p>
    <w:p w:rsidR="00A807AD" w:rsidRPr="00A807AD" w:rsidRDefault="00A807AD" w:rsidP="00FB6547">
      <w:pPr>
        <w:rPr>
          <w:rFonts w:cstheme="minorHAnsi"/>
          <w:color w:val="111111"/>
          <w:sz w:val="27"/>
          <w:szCs w:val="27"/>
          <w:shd w:val="clear" w:color="auto" w:fill="FFFFFF"/>
        </w:rPr>
      </w:pPr>
      <w:bookmarkStart w:id="0" w:name="_GoBack"/>
      <w:bookmarkEnd w:id="0"/>
    </w:p>
    <w:p w:rsidR="00A0398B" w:rsidRDefault="00A0398B" w:rsidP="00FB6547">
      <w:pPr>
        <w:rPr>
          <w:rFonts w:cstheme="minorHAnsi"/>
          <w:sz w:val="36"/>
          <w:szCs w:val="36"/>
          <w:u w:val="single"/>
        </w:rPr>
      </w:pPr>
      <w:r w:rsidRPr="00660E17">
        <w:rPr>
          <w:rFonts w:cstheme="minorHAnsi"/>
          <w:sz w:val="36"/>
          <w:szCs w:val="36"/>
          <w:u w:val="single"/>
        </w:rPr>
        <w:t>Topics Include:</w:t>
      </w:r>
    </w:p>
    <w:p w:rsidR="00A807AD" w:rsidRDefault="00A807AD" w:rsidP="00FB6547">
      <w:pPr>
        <w:rPr>
          <w:rFonts w:cstheme="minorHAnsi"/>
          <w:sz w:val="28"/>
          <w:szCs w:val="28"/>
        </w:rPr>
      </w:pPr>
      <w:r>
        <w:rPr>
          <w:rFonts w:cstheme="minorHAnsi"/>
          <w:sz w:val="28"/>
          <w:szCs w:val="28"/>
        </w:rPr>
        <w:t xml:space="preserve">Mathematical process standards </w:t>
      </w:r>
    </w:p>
    <w:p w:rsidR="00A807AD" w:rsidRDefault="00A807AD" w:rsidP="00FB6547">
      <w:pPr>
        <w:rPr>
          <w:rFonts w:cstheme="minorHAnsi"/>
          <w:sz w:val="28"/>
          <w:szCs w:val="28"/>
        </w:rPr>
      </w:pPr>
      <w:r>
        <w:rPr>
          <w:rFonts w:cstheme="minorHAnsi"/>
          <w:sz w:val="28"/>
          <w:szCs w:val="28"/>
        </w:rPr>
        <w:t xml:space="preserve">Attributes of </w:t>
      </w:r>
      <w:r w:rsidR="002001D6">
        <w:rPr>
          <w:rFonts w:cstheme="minorHAnsi"/>
          <w:sz w:val="28"/>
          <w:szCs w:val="28"/>
        </w:rPr>
        <w:t>functions and their inverses</w:t>
      </w:r>
    </w:p>
    <w:p w:rsidR="002001D6" w:rsidRDefault="002001D6" w:rsidP="00FB6547">
      <w:pPr>
        <w:rPr>
          <w:rFonts w:cstheme="minorHAnsi"/>
          <w:sz w:val="28"/>
          <w:szCs w:val="28"/>
        </w:rPr>
      </w:pPr>
      <w:r>
        <w:rPr>
          <w:rFonts w:cstheme="minorHAnsi"/>
          <w:sz w:val="28"/>
          <w:szCs w:val="28"/>
        </w:rPr>
        <w:t xml:space="preserve">Systems of equations and inequalities </w:t>
      </w:r>
    </w:p>
    <w:p w:rsidR="002001D6" w:rsidRDefault="002001D6" w:rsidP="00FB6547">
      <w:pPr>
        <w:rPr>
          <w:rFonts w:cstheme="minorHAnsi"/>
          <w:sz w:val="28"/>
          <w:szCs w:val="28"/>
        </w:rPr>
      </w:pPr>
      <w:r>
        <w:rPr>
          <w:rFonts w:cstheme="minorHAnsi"/>
          <w:sz w:val="28"/>
          <w:szCs w:val="28"/>
        </w:rPr>
        <w:t xml:space="preserve">Quadratic and square root functions, equations, and inequalities </w:t>
      </w:r>
    </w:p>
    <w:p w:rsidR="002001D6" w:rsidRDefault="002001D6" w:rsidP="00FB6547">
      <w:pPr>
        <w:rPr>
          <w:rFonts w:cstheme="minorHAnsi"/>
          <w:sz w:val="28"/>
          <w:szCs w:val="28"/>
        </w:rPr>
      </w:pPr>
      <w:r>
        <w:rPr>
          <w:rFonts w:cstheme="minorHAnsi"/>
          <w:sz w:val="28"/>
          <w:szCs w:val="28"/>
        </w:rPr>
        <w:t xml:space="preserve">Exponential and logarithmic functions and equations </w:t>
      </w:r>
    </w:p>
    <w:p w:rsidR="002001D6" w:rsidRDefault="002001D6" w:rsidP="00FB6547">
      <w:pPr>
        <w:rPr>
          <w:rFonts w:cstheme="minorHAnsi"/>
          <w:sz w:val="28"/>
          <w:szCs w:val="28"/>
        </w:rPr>
      </w:pPr>
      <w:r>
        <w:rPr>
          <w:rFonts w:cstheme="minorHAnsi"/>
          <w:sz w:val="28"/>
          <w:szCs w:val="28"/>
        </w:rPr>
        <w:t>Cubic, cube root, absolute value, and rational functions, equations, and inequalities</w:t>
      </w:r>
    </w:p>
    <w:p w:rsidR="002001D6" w:rsidRDefault="002001D6" w:rsidP="00FB6547">
      <w:pPr>
        <w:rPr>
          <w:rFonts w:cstheme="minorHAnsi"/>
          <w:sz w:val="28"/>
          <w:szCs w:val="28"/>
        </w:rPr>
      </w:pPr>
      <w:r>
        <w:rPr>
          <w:rFonts w:cstheme="minorHAnsi"/>
          <w:sz w:val="28"/>
          <w:szCs w:val="28"/>
        </w:rPr>
        <w:t>Number and algebraic methods</w:t>
      </w:r>
    </w:p>
    <w:p w:rsidR="00A807AD" w:rsidRDefault="002001D6" w:rsidP="00FB6547">
      <w:pPr>
        <w:rPr>
          <w:rFonts w:cstheme="minorHAnsi"/>
          <w:sz w:val="28"/>
          <w:szCs w:val="28"/>
        </w:rPr>
      </w:pPr>
      <w:r>
        <w:rPr>
          <w:rFonts w:cstheme="minorHAnsi"/>
          <w:sz w:val="28"/>
          <w:szCs w:val="28"/>
        </w:rPr>
        <w:t>Data</w:t>
      </w:r>
    </w:p>
    <w:p w:rsidR="002001D6" w:rsidRPr="002001D6" w:rsidRDefault="002001D6" w:rsidP="00FB6547">
      <w:pPr>
        <w:rPr>
          <w:rFonts w:cstheme="minorHAnsi"/>
          <w:sz w:val="28"/>
          <w:szCs w:val="28"/>
        </w:rPr>
      </w:pPr>
    </w:p>
    <w:p w:rsidR="00A0398B" w:rsidRPr="00660E17" w:rsidRDefault="00A0398B" w:rsidP="00FB6547">
      <w:pPr>
        <w:rPr>
          <w:rFonts w:cstheme="minorHAnsi"/>
          <w:sz w:val="36"/>
          <w:szCs w:val="36"/>
          <w:u w:val="single"/>
        </w:rPr>
      </w:pPr>
      <w:r w:rsidRPr="00660E17">
        <w:rPr>
          <w:rFonts w:cstheme="minorHAnsi"/>
          <w:sz w:val="36"/>
          <w:szCs w:val="36"/>
          <w:u w:val="single"/>
        </w:rPr>
        <w:t xml:space="preserve">General Classroom Behavior Expectations: </w:t>
      </w:r>
    </w:p>
    <w:p w:rsidR="00A0398B" w:rsidRPr="00660E17" w:rsidRDefault="00A0398B" w:rsidP="00A0398B">
      <w:pPr>
        <w:jc w:val="center"/>
        <w:rPr>
          <w:rFonts w:cstheme="minorHAnsi"/>
          <w:sz w:val="36"/>
          <w:szCs w:val="36"/>
        </w:rPr>
      </w:pPr>
      <w:r w:rsidRPr="00660E17">
        <w:rPr>
          <w:rFonts w:cstheme="minorHAnsi"/>
          <w:sz w:val="36"/>
          <w:szCs w:val="36"/>
        </w:rPr>
        <w:t>Virtual and In-person Expectations</w:t>
      </w:r>
    </w:p>
    <w:p w:rsidR="00A0398B" w:rsidRPr="00A0398B" w:rsidRDefault="00A0398B" w:rsidP="00A0398B">
      <w:pPr>
        <w:pStyle w:val="ListParagraph"/>
        <w:numPr>
          <w:ilvl w:val="0"/>
          <w:numId w:val="2"/>
        </w:numPr>
        <w:rPr>
          <w:rFonts w:cstheme="minorHAnsi"/>
          <w:sz w:val="28"/>
          <w:szCs w:val="28"/>
        </w:rPr>
      </w:pPr>
      <w:r w:rsidRPr="00A0398B">
        <w:rPr>
          <w:rFonts w:cstheme="minorHAnsi"/>
          <w:sz w:val="28"/>
          <w:szCs w:val="28"/>
        </w:rPr>
        <w:t>Please Be ON TIME, I expect students to be in my class virtually/in-person at the designated time, attendance is taken every day!</w:t>
      </w:r>
    </w:p>
    <w:p w:rsidR="00A0398B" w:rsidRPr="00A0398B" w:rsidRDefault="00A0398B" w:rsidP="00A0398B">
      <w:pPr>
        <w:pStyle w:val="ListParagraph"/>
        <w:numPr>
          <w:ilvl w:val="0"/>
          <w:numId w:val="2"/>
        </w:numPr>
        <w:rPr>
          <w:rFonts w:cstheme="minorHAnsi"/>
          <w:sz w:val="32"/>
          <w:szCs w:val="32"/>
        </w:rPr>
      </w:pPr>
      <w:r>
        <w:rPr>
          <w:rFonts w:cstheme="minorHAnsi"/>
          <w:sz w:val="28"/>
          <w:szCs w:val="28"/>
        </w:rPr>
        <w:lastRenderedPageBreak/>
        <w:t xml:space="preserve">You are expected to contribute to the class and work cooperatively with others. </w:t>
      </w:r>
    </w:p>
    <w:p w:rsidR="00A0398B" w:rsidRPr="002A4CA0" w:rsidRDefault="002A4CA0" w:rsidP="00A0398B">
      <w:pPr>
        <w:pStyle w:val="ListParagraph"/>
        <w:numPr>
          <w:ilvl w:val="0"/>
          <w:numId w:val="2"/>
        </w:numPr>
        <w:rPr>
          <w:rFonts w:cstheme="minorHAnsi"/>
          <w:sz w:val="32"/>
          <w:szCs w:val="32"/>
        </w:rPr>
      </w:pPr>
      <w:r>
        <w:rPr>
          <w:rFonts w:cstheme="minorHAnsi"/>
          <w:sz w:val="28"/>
          <w:szCs w:val="28"/>
        </w:rPr>
        <w:t xml:space="preserve">You are expected to be muted at all times and raise your hand virtually or post questions in the chat. In- person, please raise your hands when you need to ask a question. </w:t>
      </w:r>
    </w:p>
    <w:p w:rsidR="002A4CA0" w:rsidRPr="002A4CA0" w:rsidRDefault="002A4CA0" w:rsidP="002A4CA0">
      <w:pPr>
        <w:pStyle w:val="ListParagraph"/>
        <w:numPr>
          <w:ilvl w:val="0"/>
          <w:numId w:val="2"/>
        </w:numPr>
        <w:rPr>
          <w:rFonts w:cstheme="minorHAnsi"/>
          <w:sz w:val="28"/>
          <w:szCs w:val="28"/>
        </w:rPr>
      </w:pPr>
      <w:r w:rsidRPr="002A4CA0">
        <w:rPr>
          <w:rFonts w:cstheme="minorHAnsi"/>
          <w:sz w:val="28"/>
          <w:szCs w:val="28"/>
        </w:rPr>
        <w:t>You are exp</w:t>
      </w:r>
      <w:r>
        <w:rPr>
          <w:rFonts w:cstheme="minorHAnsi"/>
          <w:sz w:val="28"/>
          <w:szCs w:val="28"/>
        </w:rPr>
        <w:t xml:space="preserve">ected to come to class prepared and ready to learn! </w:t>
      </w:r>
    </w:p>
    <w:p w:rsidR="002001D6" w:rsidRDefault="002001D6" w:rsidP="00FB6547">
      <w:pPr>
        <w:rPr>
          <w:rFonts w:cstheme="minorHAnsi"/>
          <w:sz w:val="32"/>
          <w:szCs w:val="32"/>
          <w:u w:val="single"/>
        </w:rPr>
      </w:pPr>
    </w:p>
    <w:p w:rsidR="00A0398B" w:rsidRDefault="00A0398B" w:rsidP="00FB6547">
      <w:pPr>
        <w:rPr>
          <w:rFonts w:cstheme="minorHAnsi"/>
          <w:sz w:val="32"/>
          <w:szCs w:val="32"/>
          <w:u w:val="single"/>
        </w:rPr>
      </w:pPr>
      <w:r>
        <w:rPr>
          <w:rFonts w:cstheme="minorHAnsi"/>
          <w:sz w:val="32"/>
          <w:szCs w:val="32"/>
          <w:u w:val="single"/>
        </w:rPr>
        <w:t xml:space="preserve">SFHS Grading Policies: </w:t>
      </w:r>
    </w:p>
    <w:p w:rsidR="00A0398B" w:rsidRDefault="00A0398B" w:rsidP="00FB6547">
      <w:pPr>
        <w:rPr>
          <w:rFonts w:cstheme="minorHAnsi"/>
          <w:sz w:val="28"/>
          <w:szCs w:val="28"/>
        </w:rPr>
      </w:pPr>
      <w:r w:rsidRPr="00A0398B">
        <w:rPr>
          <w:rFonts w:cstheme="minorHAnsi"/>
          <w:sz w:val="28"/>
          <w:szCs w:val="28"/>
        </w:rPr>
        <w:t>Santa Fe ISD grading policy states major grades must count 60% and daily grades are to count 10%.  Major grades consist of tests and projects.  Daily grades consist of homework and classwork.  Quizzes are 30%.  There will be a minimum of three major grades and eight daily grades per nine weeks.</w:t>
      </w:r>
    </w:p>
    <w:p w:rsidR="00A807AD" w:rsidRDefault="00A807AD" w:rsidP="00FB6547">
      <w:pPr>
        <w:rPr>
          <w:rFonts w:cstheme="minorHAnsi"/>
          <w:sz w:val="32"/>
          <w:szCs w:val="32"/>
          <w:u w:val="single"/>
        </w:rPr>
      </w:pPr>
    </w:p>
    <w:p w:rsidR="00A0398B" w:rsidRDefault="00A0398B" w:rsidP="00FB6547">
      <w:pPr>
        <w:rPr>
          <w:rFonts w:cstheme="minorHAnsi"/>
          <w:sz w:val="32"/>
          <w:szCs w:val="32"/>
          <w:u w:val="single"/>
        </w:rPr>
      </w:pPr>
      <w:r>
        <w:rPr>
          <w:rFonts w:cstheme="minorHAnsi"/>
          <w:sz w:val="32"/>
          <w:szCs w:val="32"/>
          <w:u w:val="single"/>
        </w:rPr>
        <w:t>Tutorials:</w:t>
      </w:r>
    </w:p>
    <w:p w:rsidR="00A807AD" w:rsidRPr="00A807AD" w:rsidRDefault="00A807AD" w:rsidP="00FB6547">
      <w:pPr>
        <w:rPr>
          <w:rFonts w:cstheme="minorHAnsi"/>
          <w:sz w:val="28"/>
          <w:szCs w:val="28"/>
        </w:rPr>
      </w:pPr>
      <w:r>
        <w:rPr>
          <w:rFonts w:cstheme="minorHAnsi"/>
          <w:sz w:val="28"/>
          <w:szCs w:val="28"/>
        </w:rPr>
        <w:t xml:space="preserve">Tuesdays and Thursdays 2:45-3:15 PM </w:t>
      </w:r>
    </w:p>
    <w:p w:rsidR="00A0398B" w:rsidRDefault="00A807AD" w:rsidP="00FB6547">
      <w:pPr>
        <w:rPr>
          <w:rFonts w:cstheme="minorHAnsi"/>
          <w:sz w:val="32"/>
          <w:szCs w:val="32"/>
          <w:u w:val="single"/>
        </w:rPr>
      </w:pPr>
      <w:r>
        <w:rPr>
          <w:rFonts w:cstheme="minorHAnsi"/>
          <w:sz w:val="32"/>
          <w:szCs w:val="32"/>
          <w:u w:val="single"/>
        </w:rPr>
        <w:t>Materials:</w:t>
      </w:r>
    </w:p>
    <w:p w:rsidR="00A807AD" w:rsidRPr="00A807AD" w:rsidRDefault="00A807AD" w:rsidP="00FB6547">
      <w:pPr>
        <w:rPr>
          <w:rFonts w:cstheme="minorHAnsi"/>
          <w:sz w:val="28"/>
          <w:szCs w:val="28"/>
        </w:rPr>
      </w:pPr>
      <w:r w:rsidRPr="00A807AD">
        <w:rPr>
          <w:rFonts w:cstheme="minorHAnsi"/>
          <w:sz w:val="28"/>
          <w:szCs w:val="28"/>
        </w:rPr>
        <w:t>Composition Notebook</w:t>
      </w:r>
    </w:p>
    <w:p w:rsidR="00A807AD" w:rsidRPr="00A807AD" w:rsidRDefault="00A807AD" w:rsidP="00FB6547">
      <w:pPr>
        <w:rPr>
          <w:rFonts w:cstheme="minorHAnsi"/>
          <w:sz w:val="28"/>
          <w:szCs w:val="28"/>
        </w:rPr>
      </w:pPr>
      <w:r w:rsidRPr="00A807AD">
        <w:rPr>
          <w:rFonts w:cstheme="minorHAnsi"/>
          <w:sz w:val="28"/>
          <w:szCs w:val="28"/>
        </w:rPr>
        <w:t>Folder with three prongs</w:t>
      </w:r>
    </w:p>
    <w:p w:rsidR="00A0398B" w:rsidRPr="00A0398B" w:rsidRDefault="00A0398B" w:rsidP="00FB6547">
      <w:pPr>
        <w:rPr>
          <w:rFonts w:cstheme="minorHAnsi"/>
          <w:sz w:val="32"/>
          <w:szCs w:val="32"/>
          <w:u w:val="single"/>
        </w:rPr>
      </w:pPr>
    </w:p>
    <w:sectPr w:rsidR="00A0398B" w:rsidRPr="00A0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618E8"/>
    <w:multiLevelType w:val="hybridMultilevel"/>
    <w:tmpl w:val="68E473C2"/>
    <w:lvl w:ilvl="0" w:tplc="CF78E97A">
      <w:start w:val="1"/>
      <w:numFmt w:val="bullet"/>
      <w:lvlText w:val="•"/>
      <w:lvlJc w:val="left"/>
      <w:pPr>
        <w:ind w:left="720" w:hanging="360"/>
      </w:pPr>
      <w:rPr>
        <w:rFonts w:ascii="Lucida Sans" w:hAnsi="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60DF8"/>
    <w:multiLevelType w:val="hybridMultilevel"/>
    <w:tmpl w:val="19BC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47"/>
    <w:rsid w:val="002001D6"/>
    <w:rsid w:val="002A4CA0"/>
    <w:rsid w:val="00660E17"/>
    <w:rsid w:val="007F20D7"/>
    <w:rsid w:val="00A0398B"/>
    <w:rsid w:val="00A807AD"/>
    <w:rsid w:val="00CF0F0C"/>
    <w:rsid w:val="00FB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3CA1"/>
  <w15:chartTrackingRefBased/>
  <w15:docId w15:val="{CC24BE05-E2A8-429E-A322-F54DA006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6547"/>
    <w:rPr>
      <w:b/>
      <w:bCs/>
    </w:rPr>
  </w:style>
  <w:style w:type="paragraph" w:styleId="ListParagraph">
    <w:name w:val="List Paragraph"/>
    <w:basedOn w:val="Normal"/>
    <w:uiPriority w:val="34"/>
    <w:qFormat/>
    <w:rsid w:val="00A0398B"/>
    <w:pPr>
      <w:ind w:left="720"/>
      <w:contextualSpacing/>
    </w:pPr>
  </w:style>
  <w:style w:type="character" w:styleId="Hyperlink">
    <w:name w:val="Hyperlink"/>
    <w:basedOn w:val="DefaultParagraphFont"/>
    <w:uiPriority w:val="99"/>
    <w:unhideWhenUsed/>
    <w:rsid w:val="00A807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lsea.copeland@sf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Chelsea</dc:creator>
  <cp:keywords/>
  <dc:description/>
  <cp:lastModifiedBy>Copeland, Chelsea</cp:lastModifiedBy>
  <cp:revision>1</cp:revision>
  <dcterms:created xsi:type="dcterms:W3CDTF">2020-08-07T18:23:00Z</dcterms:created>
  <dcterms:modified xsi:type="dcterms:W3CDTF">2020-08-07T20:23:00Z</dcterms:modified>
</cp:coreProperties>
</file>