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5EA" w:rsidRDefault="00695626">
      <w:pPr>
        <w:pStyle w:val="Normal1"/>
        <w:spacing w:before="100" w:after="100"/>
      </w:pPr>
      <w:r>
        <w:rPr>
          <w:noProof/>
        </w:rPr>
        <w:drawing>
          <wp:inline distT="0" distB="0" distL="114300" distR="114300">
            <wp:extent cx="913765" cy="913130"/>
            <wp:effectExtent l="0" t="0" r="0" b="0"/>
            <wp:docPr id="1" name="image02.png" descr="Click To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Click To Downloa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6699"/>
          <w:sz w:val="16"/>
        </w:rPr>
        <w:tab/>
      </w:r>
      <w:r>
        <w:rPr>
          <w:rFonts w:ascii="Verdana" w:eastAsia="Verdana" w:hAnsi="Verdana" w:cs="Verdana"/>
          <w:color w:val="336699"/>
          <w:sz w:val="16"/>
        </w:rPr>
        <w:tab/>
        <w:t xml:space="preserve">  </w:t>
      </w:r>
      <w:r>
        <w:rPr>
          <w:rFonts w:ascii="Verdana" w:eastAsia="Verdana" w:hAnsi="Verdana" w:cs="Verdana"/>
          <w:color w:val="336699"/>
          <w:sz w:val="16"/>
        </w:rPr>
        <w:tab/>
        <w:t xml:space="preserve">     </w:t>
      </w:r>
      <w:r>
        <w:rPr>
          <w:noProof/>
        </w:rPr>
        <w:drawing>
          <wp:inline distT="0" distB="0" distL="114300" distR="114300">
            <wp:extent cx="750606" cy="715963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06" cy="71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    </w:t>
      </w:r>
      <w:r>
        <w:rPr>
          <w:noProof/>
        </w:rPr>
        <w:drawing>
          <wp:inline distT="0" distB="0" distL="114300" distR="114300">
            <wp:extent cx="913765" cy="913130"/>
            <wp:effectExtent l="0" t="0" r="0" b="0"/>
            <wp:docPr id="2" name="image03.png" descr="Click To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lick To Downloa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5EA" w:rsidRDefault="00695626">
      <w:pPr>
        <w:pStyle w:val="Normal1"/>
        <w:spacing w:before="100" w:after="100"/>
        <w:jc w:val="center"/>
      </w:pPr>
      <w:r>
        <w:rPr>
          <w:color w:val="00FFCC"/>
        </w:rPr>
        <w:t xml:space="preserve">  </w:t>
      </w:r>
      <w:r>
        <w:rPr>
          <w:b/>
          <w:sz w:val="48"/>
        </w:rPr>
        <w:t xml:space="preserve">Contract Law Worksheet </w:t>
      </w:r>
    </w:p>
    <w:p w:rsidR="000A45EA" w:rsidRDefault="00695626">
      <w:pPr>
        <w:pStyle w:val="Normal1"/>
        <w:spacing w:before="100" w:after="100"/>
      </w:pPr>
      <w:r>
        <w:rPr>
          <w:b/>
          <w:i/>
        </w:rPr>
        <w:t xml:space="preserve">Through your life you will have to sign various contracts some of them will be very important and others trivial.  This worksheet will review the various parts of a contract.  What is needed to make the contract binding and when the contract should be in writing.   </w:t>
      </w:r>
      <w:r>
        <w:rPr>
          <w:b/>
          <w:i/>
          <w:u w:val="single"/>
        </w:rPr>
        <w:t>Most importantly</w:t>
      </w:r>
      <w:r>
        <w:rPr>
          <w:b/>
          <w:i/>
        </w:rPr>
        <w:t xml:space="preserve"> you will be able to apply this worksheet to your own life outside the classroom.</w:t>
      </w:r>
    </w:p>
    <w:p w:rsidR="00563EED" w:rsidRPr="00563EED" w:rsidRDefault="00695626">
      <w:pPr>
        <w:pStyle w:val="Normal1"/>
        <w:rPr>
          <w:b/>
        </w:rPr>
      </w:pPr>
      <w:r>
        <w:rPr>
          <w:b/>
          <w:u w:val="single"/>
        </w:rPr>
        <w:t>Directions</w:t>
      </w:r>
      <w:r w:rsidRPr="00563EED">
        <w:rPr>
          <w:b/>
        </w:rPr>
        <w:t>:</w:t>
      </w:r>
      <w:r w:rsidRPr="00563EED">
        <w:t xml:space="preserve">  </w:t>
      </w:r>
      <w:r w:rsidRPr="00563EED">
        <w:rPr>
          <w:b/>
        </w:rPr>
        <w:t xml:space="preserve">Save this worksheet to your </w:t>
      </w:r>
      <w:r w:rsidR="00563EED" w:rsidRPr="00563EED">
        <w:rPr>
          <w:b/>
        </w:rPr>
        <w:t>computer.  Open up your drive in your Gmail Account.  In Your Drive (not shared folder), click New or Create, Google Docs.  In you</w:t>
      </w:r>
      <w:r w:rsidR="00563EED">
        <w:rPr>
          <w:b/>
        </w:rPr>
        <w:t>r</w:t>
      </w:r>
      <w:r w:rsidR="00563EED" w:rsidRPr="00563EED">
        <w:rPr>
          <w:b/>
        </w:rPr>
        <w:t xml:space="preserve"> Google Doc, click File, Open, Upload, Select a file from your computer, then move file to your Business Law Folder.</w:t>
      </w:r>
      <w:r w:rsidR="00DA0C29">
        <w:rPr>
          <w:b/>
        </w:rPr>
        <w:t xml:space="preserve">   </w:t>
      </w:r>
      <w:r w:rsidR="00BF6212">
        <w:rPr>
          <w:b/>
        </w:rPr>
        <w:t xml:space="preserve"> **</w:t>
      </w:r>
      <w:r w:rsidR="00DA0C29">
        <w:rPr>
          <w:b/>
        </w:rPr>
        <w:t>Or you can copy this document and paste it into a Google Document (In Your Business Law Folder).</w:t>
      </w:r>
    </w:p>
    <w:p w:rsidR="00695626" w:rsidRDefault="00695626">
      <w:pPr>
        <w:pStyle w:val="Normal1"/>
        <w:rPr>
          <w:b/>
        </w:rPr>
      </w:pPr>
      <w:r>
        <w:rPr>
          <w:b/>
        </w:rPr>
        <w:t xml:space="preserve">  </w:t>
      </w:r>
    </w:p>
    <w:p w:rsidR="00E971B0" w:rsidRDefault="00E971B0">
      <w:pPr>
        <w:pStyle w:val="Normal1"/>
        <w:rPr>
          <w:b/>
        </w:rPr>
      </w:pPr>
    </w:p>
    <w:p w:rsidR="000A45EA" w:rsidRDefault="00695626">
      <w:pPr>
        <w:pStyle w:val="Normal1"/>
      </w:pPr>
      <w:r>
        <w:rPr>
          <w:b/>
          <w:i/>
        </w:rPr>
        <w:t>Use your own words.  Do not cut and paste.</w:t>
      </w:r>
      <w:r>
        <w:rPr>
          <w:b/>
        </w:rPr>
        <w:t xml:space="preserve"> </w:t>
      </w:r>
      <w:r w:rsidR="00005150">
        <w:rPr>
          <w:b/>
        </w:rPr>
        <w:t xml:space="preserve">Type in complete sentences.  </w:t>
      </w:r>
      <w:r>
        <w:rPr>
          <w:b/>
        </w:rPr>
        <w:t xml:space="preserve">You will need to explore the underlined hyperlinks to find the answers to the questions. You may use additional websites.  </w:t>
      </w:r>
      <w:r>
        <w:rPr>
          <w:b/>
          <w:u w:val="single"/>
        </w:rPr>
        <w:t xml:space="preserve">Please list additional websites used at the end of this document.  This will be graded as a </w:t>
      </w:r>
      <w:r w:rsidR="005569E4">
        <w:rPr>
          <w:b/>
          <w:u w:val="single"/>
        </w:rPr>
        <w:t>Minor</w:t>
      </w:r>
      <w:bookmarkStart w:id="0" w:name="_GoBack"/>
      <w:bookmarkEnd w:id="0"/>
      <w:r>
        <w:rPr>
          <w:b/>
          <w:u w:val="single"/>
        </w:rPr>
        <w:t xml:space="preserve"> assignment.</w:t>
      </w:r>
    </w:p>
    <w:p w:rsidR="000A45EA" w:rsidRDefault="000A45EA">
      <w:pPr>
        <w:pStyle w:val="Normal1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bookmarkStart w:id="1" w:name="h.gjdgxs" w:colFirst="0" w:colLast="0"/>
      <w:bookmarkEnd w:id="1"/>
      <w:r>
        <w:rPr>
          <w:b/>
        </w:rPr>
        <w:t xml:space="preserve">In your own words, what is a </w:t>
      </w:r>
      <w:hyperlink r:id="rId7">
        <w:r>
          <w:rPr>
            <w:b/>
            <w:color w:val="76923C"/>
            <w:u w:val="single"/>
          </w:rPr>
          <w:t>contract</w:t>
        </w:r>
      </w:hyperlink>
      <w:r>
        <w:rPr>
          <w:b/>
        </w:rPr>
        <w:t>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bookmarkStart w:id="2" w:name="h.30j0zll" w:colFirst="0" w:colLast="0"/>
      <w:bookmarkEnd w:id="2"/>
      <w:r>
        <w:rPr>
          <w:b/>
        </w:rPr>
        <w:t xml:space="preserve">What are the three </w:t>
      </w:r>
      <w:hyperlink r:id="rId8">
        <w:r>
          <w:rPr>
            <w:b/>
            <w:color w:val="76923C"/>
            <w:u w:val="single"/>
          </w:rPr>
          <w:t>key elements</w:t>
        </w:r>
      </w:hyperlink>
      <w:r>
        <w:rPr>
          <w:b/>
        </w:rPr>
        <w:t xml:space="preserve"> of a binding contract?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r>
        <w:rPr>
          <w:b/>
        </w:rPr>
        <w:t>Using the hyperlink from question number two define each of the key elements for a binding contract.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r>
        <w:rPr>
          <w:b/>
        </w:rPr>
        <w:t xml:space="preserve">What are the </w:t>
      </w:r>
      <w:hyperlink r:id="rId9">
        <w:r>
          <w:rPr>
            <w:b/>
            <w:color w:val="76923C"/>
            <w:u w:val="single"/>
          </w:rPr>
          <w:t>age requirements</w:t>
        </w:r>
      </w:hyperlink>
      <w:r>
        <w:rPr>
          <w:b/>
        </w:rPr>
        <w:t xml:space="preserve"> for a person to be competent?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r>
        <w:rPr>
          <w:b/>
        </w:rPr>
        <w:t>When can a person be under the age of majority and enter contracts legally?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bookmarkStart w:id="3" w:name="h.1fob9te" w:colFirst="0" w:colLast="0"/>
      <w:bookmarkEnd w:id="3"/>
      <w:r>
        <w:rPr>
          <w:b/>
        </w:rPr>
        <w:t xml:space="preserve">Does a contract always have to be in </w:t>
      </w:r>
      <w:hyperlink r:id="rId10">
        <w:r>
          <w:rPr>
            <w:b/>
            <w:color w:val="76923C"/>
            <w:u w:val="single"/>
          </w:rPr>
          <w:t>writing</w:t>
        </w:r>
      </w:hyperlink>
      <w:r>
        <w:rPr>
          <w:b/>
        </w:rPr>
        <w:t>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bookmarkStart w:id="4" w:name="h.3znysh7" w:colFirst="0" w:colLast="0"/>
      <w:bookmarkEnd w:id="4"/>
      <w:r>
        <w:rPr>
          <w:b/>
        </w:rPr>
        <w:t xml:space="preserve">What are the </w:t>
      </w:r>
      <w:hyperlink r:id="rId11">
        <w:r>
          <w:rPr>
            <w:b/>
            <w:color w:val="76923C"/>
            <w:u w:val="single"/>
          </w:rPr>
          <w:t>“Statute of Frauds”</w:t>
        </w:r>
      </w:hyperlink>
      <w:r>
        <w:rPr>
          <w:b/>
        </w:rPr>
        <w:t xml:space="preserve"> and its purpose?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r>
        <w:rPr>
          <w:b/>
        </w:rPr>
        <w:t>The website used above lists seven examples of when contracts must be in writing.  Provide at least three.</w:t>
      </w:r>
    </w:p>
    <w:p w:rsidR="000A45EA" w:rsidRDefault="000A45EA">
      <w:pPr>
        <w:pStyle w:val="Normal1"/>
        <w:ind w:left="720"/>
      </w:pPr>
    </w:p>
    <w:p w:rsidR="000A45EA" w:rsidRDefault="00695626">
      <w:pPr>
        <w:pStyle w:val="Normal1"/>
        <w:numPr>
          <w:ilvl w:val="0"/>
          <w:numId w:val="1"/>
        </w:numPr>
        <w:ind w:hanging="360"/>
      </w:pPr>
      <w:r>
        <w:rPr>
          <w:b/>
        </w:rPr>
        <w:t xml:space="preserve">From reading the articles on the various website's visited </w:t>
      </w:r>
      <w:r w:rsidR="00FE22D2">
        <w:rPr>
          <w:b/>
        </w:rPr>
        <w:t>throughout</w:t>
      </w:r>
      <w:r>
        <w:rPr>
          <w:b/>
        </w:rPr>
        <w:t xml:space="preserve"> this worksheet, tell what you feel is the most valuable part of a contract and why.</w:t>
      </w:r>
    </w:p>
    <w:p w:rsidR="000A45EA" w:rsidRDefault="000A45EA">
      <w:pPr>
        <w:pStyle w:val="Normal1"/>
        <w:ind w:left="720"/>
      </w:pPr>
    </w:p>
    <w:p w:rsidR="000A45EA" w:rsidRDefault="00695626" w:rsidP="0002088B">
      <w:pPr>
        <w:pStyle w:val="Normal1"/>
        <w:numPr>
          <w:ilvl w:val="0"/>
          <w:numId w:val="1"/>
        </w:numPr>
        <w:ind w:hanging="360"/>
      </w:pPr>
      <w:r>
        <w:rPr>
          <w:b/>
        </w:rPr>
        <w:t xml:space="preserve">Search the web </w:t>
      </w:r>
      <w:r>
        <w:rPr>
          <w:b/>
          <w:i/>
        </w:rPr>
        <w:t xml:space="preserve">for an example of a case that involved an oral contract that was contested. </w:t>
      </w:r>
      <w:r>
        <w:rPr>
          <w:b/>
        </w:rPr>
        <w:t xml:space="preserve"> Summarize the case and cite the web address.  5 – 6 complete sentences.</w:t>
      </w:r>
    </w:p>
    <w:sectPr w:rsidR="000A45EA" w:rsidSect="000A45EA">
      <w:pgSz w:w="12240" w:h="15840"/>
      <w:pgMar w:top="1152" w:right="1800" w:bottom="864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47CD"/>
    <w:multiLevelType w:val="multilevel"/>
    <w:tmpl w:val="9B6E65F0"/>
    <w:lvl w:ilvl="0">
      <w:start w:val="1"/>
      <w:numFmt w:val="decimal"/>
      <w:lvlText w:val="%1."/>
      <w:lvlJc w:val="right"/>
      <w:pPr>
        <w:ind w:left="450" w:firstLine="9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5EA"/>
    <w:rsid w:val="00005150"/>
    <w:rsid w:val="0002088B"/>
    <w:rsid w:val="00054512"/>
    <w:rsid w:val="000A45EA"/>
    <w:rsid w:val="000C4120"/>
    <w:rsid w:val="00164C8F"/>
    <w:rsid w:val="005569E4"/>
    <w:rsid w:val="00563EED"/>
    <w:rsid w:val="00695626"/>
    <w:rsid w:val="006F59ED"/>
    <w:rsid w:val="00765876"/>
    <w:rsid w:val="00840928"/>
    <w:rsid w:val="00BF6212"/>
    <w:rsid w:val="00C0213E"/>
    <w:rsid w:val="00C471E0"/>
    <w:rsid w:val="00CE280C"/>
    <w:rsid w:val="00DA0C29"/>
    <w:rsid w:val="00E971B0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DCF1"/>
  <w15:docId w15:val="{E47D24B5-3A76-42C8-8E84-3AC9736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20"/>
  </w:style>
  <w:style w:type="paragraph" w:styleId="Heading1">
    <w:name w:val="heading 1"/>
    <w:basedOn w:val="Normal1"/>
    <w:next w:val="Normal1"/>
    <w:rsid w:val="000A45EA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0A45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A45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A45E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A45E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A45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45EA"/>
  </w:style>
  <w:style w:type="paragraph" w:styleId="Title">
    <w:name w:val="Title"/>
    <w:basedOn w:val="Normal1"/>
    <w:next w:val="Normal1"/>
    <w:rsid w:val="000A45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A45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6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freeadvice.com/general_practice/contract_law/binding_contrac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finitions.uslegal.com/c/contract-la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aw.freeadvice.com/general_practice/contract_law/contract_writing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niormag.com/legal/contracteleme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tions.uslegal.com/a/age-of-maj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Mrazik</dc:creator>
  <cp:lastModifiedBy>Honings, Bruce</cp:lastModifiedBy>
  <cp:revision>5</cp:revision>
  <cp:lastPrinted>2015-05-07T14:20:00Z</cp:lastPrinted>
  <dcterms:created xsi:type="dcterms:W3CDTF">2017-08-06T20:30:00Z</dcterms:created>
  <dcterms:modified xsi:type="dcterms:W3CDTF">2017-10-27T20:03:00Z</dcterms:modified>
</cp:coreProperties>
</file>